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09" w:rsidRDefault="005F3FE7" w:rsidP="009C5732">
      <w:pPr>
        <w:pStyle w:val="Overskrift1"/>
      </w:pPr>
      <w:r>
        <w:t>Systemadministrasjon</w:t>
      </w:r>
    </w:p>
    <w:p w:rsidR="009C5732" w:rsidRDefault="009C5732" w:rsidP="009C5732"/>
    <w:p w:rsidR="005F3FE7" w:rsidRDefault="005F3FE7" w:rsidP="005F3FE7">
      <w:pPr>
        <w:pStyle w:val="Overskrift2"/>
      </w:pPr>
      <w:proofErr w:type="spellStart"/>
      <w:r>
        <w:t>Backup</w:t>
      </w:r>
      <w:proofErr w:type="spellEnd"/>
      <w:r>
        <w:t xml:space="preserve">-rutiner for </w:t>
      </w:r>
      <w:proofErr w:type="spellStart"/>
      <w:r>
        <w:t>WebSak</w:t>
      </w:r>
      <w:proofErr w:type="spellEnd"/>
    </w:p>
    <w:p w:rsidR="005F3FE7" w:rsidRPr="00997666" w:rsidRDefault="00997666" w:rsidP="00997666">
      <w:pPr>
        <w:pStyle w:val="Ingenmellomrom"/>
      </w:pPr>
      <w:r>
        <w:t>E</w:t>
      </w:r>
      <w:r w:rsidR="005F3FE7" w:rsidRPr="00997666">
        <w:t>tablert for Domstoladministrasjonen</w:t>
      </w:r>
      <w:r>
        <w:t xml:space="preserve"> utføres av </w:t>
      </w:r>
      <w:proofErr w:type="spellStart"/>
      <w:r>
        <w:t>TietoEVRY</w:t>
      </w:r>
      <w:proofErr w:type="spellEnd"/>
      <w:r w:rsidR="005F3FE7" w:rsidRPr="00997666">
        <w:t>:</w:t>
      </w:r>
    </w:p>
    <w:p w:rsidR="005F3FE7" w:rsidRPr="00997666" w:rsidRDefault="005F3FE7" w:rsidP="00997666">
      <w:pPr>
        <w:pStyle w:val="Ingenmellomrom"/>
      </w:pPr>
    </w:p>
    <w:p w:rsidR="005F3FE7" w:rsidRPr="00997666" w:rsidRDefault="005F3FE7" w:rsidP="00997666">
      <w:pPr>
        <w:pStyle w:val="Ingenmellomrom"/>
        <w:numPr>
          <w:ilvl w:val="0"/>
          <w:numId w:val="2"/>
        </w:numPr>
      </w:pPr>
      <w:r w:rsidRPr="00997666">
        <w:t xml:space="preserve">Det tas </w:t>
      </w:r>
      <w:proofErr w:type="spellStart"/>
      <w:r w:rsidRPr="00997666">
        <w:t>backup</w:t>
      </w:r>
      <w:proofErr w:type="spellEnd"/>
      <w:r w:rsidRPr="00997666">
        <w:t xml:space="preserve"> av Domstolenes vitale data én gang i døgnet. Det tas vare på måneds- og </w:t>
      </w:r>
      <w:proofErr w:type="spellStart"/>
      <w:r w:rsidRPr="00997666">
        <w:t>årsbackup</w:t>
      </w:r>
      <w:proofErr w:type="spellEnd"/>
      <w:r w:rsidRPr="00997666">
        <w:t>.</w:t>
      </w:r>
    </w:p>
    <w:p w:rsidR="005F3FE7" w:rsidRPr="00997666" w:rsidRDefault="005F3FE7" w:rsidP="00997666">
      <w:pPr>
        <w:pStyle w:val="Ingenmellomrom"/>
        <w:numPr>
          <w:ilvl w:val="0"/>
          <w:numId w:val="2"/>
        </w:numPr>
      </w:pPr>
      <w:r w:rsidRPr="00997666">
        <w:t xml:space="preserve">For SQL databaser tas det </w:t>
      </w:r>
      <w:proofErr w:type="spellStart"/>
      <w:r w:rsidRPr="00997666">
        <w:t>backup</w:t>
      </w:r>
      <w:proofErr w:type="spellEnd"/>
      <w:r w:rsidRPr="00997666">
        <w:t xml:space="preserve"> hver time. </w:t>
      </w:r>
    </w:p>
    <w:p w:rsidR="005F3FE7" w:rsidRPr="00997666" w:rsidRDefault="005F3FE7" w:rsidP="00997666">
      <w:pPr>
        <w:pStyle w:val="Ingenmellomrom"/>
        <w:numPr>
          <w:ilvl w:val="0"/>
          <w:numId w:val="2"/>
        </w:numPr>
      </w:pPr>
      <w:proofErr w:type="spellStart"/>
      <w:r w:rsidRPr="00997666">
        <w:t>Backup</w:t>
      </w:r>
      <w:proofErr w:type="spellEnd"/>
      <w:r w:rsidRPr="00997666">
        <w:t xml:space="preserve"> data er lagret på en egen plattform helt atskilt fra produksjonsdata. Fil-</w:t>
      </w:r>
      <w:proofErr w:type="spellStart"/>
      <w:r w:rsidRPr="00997666">
        <w:t>backup</w:t>
      </w:r>
      <w:proofErr w:type="spellEnd"/>
      <w:r w:rsidRPr="00997666">
        <w:t xml:space="preserve"> lagres på to lagringssystemer, etablert i to forskjellige haller på Gjøvik og helt separat fra hva Domstoladministrasjonen benytter til lagring.</w:t>
      </w:r>
    </w:p>
    <w:p w:rsidR="005F3FE7" w:rsidRPr="00997666" w:rsidRDefault="005F3FE7" w:rsidP="00997666">
      <w:pPr>
        <w:pStyle w:val="Ingenmellomrom"/>
        <w:numPr>
          <w:ilvl w:val="0"/>
          <w:numId w:val="2"/>
        </w:numPr>
      </w:pPr>
      <w:r w:rsidRPr="00997666">
        <w:t xml:space="preserve">Snapshot kjøres på HDS systemer dedikert for </w:t>
      </w:r>
      <w:proofErr w:type="spellStart"/>
      <w:r w:rsidRPr="00997666">
        <w:t>backup</w:t>
      </w:r>
      <w:proofErr w:type="spellEnd"/>
      <w:r w:rsidRPr="00997666">
        <w:t xml:space="preserve"> og er plassert med primær </w:t>
      </w:r>
      <w:proofErr w:type="spellStart"/>
      <w:r w:rsidRPr="00997666">
        <w:t>site</w:t>
      </w:r>
      <w:proofErr w:type="spellEnd"/>
      <w:r w:rsidRPr="00997666">
        <w:t xml:space="preserve"> Gjøvik og sekundær på Fet.</w:t>
      </w:r>
    </w:p>
    <w:p w:rsidR="005F3FE7" w:rsidRPr="00997666" w:rsidRDefault="005F3FE7" w:rsidP="00997666">
      <w:pPr>
        <w:pStyle w:val="Ingenmellomrom"/>
        <w:numPr>
          <w:ilvl w:val="0"/>
          <w:numId w:val="2"/>
        </w:numPr>
      </w:pPr>
      <w:r w:rsidRPr="00997666">
        <w:t xml:space="preserve">Domeneadministrator i domstoldomenet kan </w:t>
      </w:r>
      <w:r w:rsidRPr="00997666">
        <w:rPr>
          <w:b/>
          <w:bCs/>
        </w:rPr>
        <w:t>ikke</w:t>
      </w:r>
      <w:r w:rsidRPr="00997666">
        <w:t xml:space="preserve"> slette/endre/kryptere på back-up ene.</w:t>
      </w:r>
    </w:p>
    <w:p w:rsidR="005F3FE7" w:rsidRPr="00997666" w:rsidRDefault="005F3FE7" w:rsidP="00997666">
      <w:pPr>
        <w:pStyle w:val="Ingenmellomrom"/>
        <w:numPr>
          <w:ilvl w:val="0"/>
          <w:numId w:val="2"/>
        </w:numPr>
      </w:pPr>
      <w:r w:rsidRPr="00997666">
        <w:t>Tape back up er satt opp med air gap, dvs. ikke online.</w:t>
      </w:r>
    </w:p>
    <w:p w:rsidR="005F3FE7" w:rsidRPr="00997666" w:rsidRDefault="005F3FE7" w:rsidP="00997666">
      <w:pPr>
        <w:pStyle w:val="Ingenmellomrom"/>
        <w:numPr>
          <w:ilvl w:val="0"/>
          <w:numId w:val="2"/>
        </w:numPr>
      </w:pPr>
      <w:r w:rsidRPr="00997666">
        <w:t>Det skal være umulig å kunne manipulere snapshots i filsystemene.</w:t>
      </w:r>
    </w:p>
    <w:p w:rsidR="005F3FE7" w:rsidRPr="00997666" w:rsidRDefault="005F3FE7" w:rsidP="00997666">
      <w:pPr>
        <w:pStyle w:val="Ingenmellomrom"/>
      </w:pPr>
    </w:p>
    <w:p w:rsidR="005F3FE7" w:rsidRPr="00997666" w:rsidRDefault="005F3FE7" w:rsidP="00997666">
      <w:pPr>
        <w:pStyle w:val="Ingenmellomrom"/>
      </w:pPr>
      <w:r w:rsidRPr="00997666">
        <w:t xml:space="preserve">Dersom AD har blitt ødelagt kan vi kjøre </w:t>
      </w:r>
      <w:proofErr w:type="spellStart"/>
      <w:r w:rsidRPr="00997666">
        <w:t>restore</w:t>
      </w:r>
      <w:proofErr w:type="spellEnd"/>
      <w:r w:rsidRPr="00997666">
        <w:t xml:space="preserve">, estimert </w:t>
      </w:r>
      <w:proofErr w:type="spellStart"/>
      <w:r w:rsidRPr="00997666">
        <w:t>restore</w:t>
      </w:r>
      <w:proofErr w:type="spellEnd"/>
      <w:r w:rsidRPr="00997666">
        <w:t>-tid &lt; 1 t</w:t>
      </w:r>
    </w:p>
    <w:p w:rsidR="005F3FE7" w:rsidRPr="00997666" w:rsidRDefault="005F3FE7" w:rsidP="00997666">
      <w:pPr>
        <w:pStyle w:val="Ingenmellomrom"/>
      </w:pPr>
      <w:r w:rsidRPr="00997666">
        <w:t>Ved mistenke om en sikkerhetshendelse, for eksempel at AD er «hacket» er våre sikkerhetseksperter sin anbefaling å gjenoppbygge AD.</w:t>
      </w:r>
      <w:r w:rsidR="00997666">
        <w:t xml:space="preserve"> </w:t>
      </w:r>
      <w:r w:rsidRPr="00997666">
        <w:t>Det er sjelden man finner ut hvor lenge AD har vært «hacket», eller om det er lagt igjen en bakdør som kan bli brukt senere. Hvor lang tid en slik gjenoppbygging vil ta er vanskelig å estimere.</w:t>
      </w:r>
    </w:p>
    <w:p w:rsidR="005F3FE7" w:rsidRPr="00997666" w:rsidRDefault="005F3FE7" w:rsidP="00997666">
      <w:pPr>
        <w:pStyle w:val="Ingenmellomrom"/>
      </w:pPr>
    </w:p>
    <w:p w:rsidR="005F3FE7" w:rsidRPr="00997666" w:rsidRDefault="005F3FE7" w:rsidP="00997666">
      <w:pPr>
        <w:pStyle w:val="Ingenmellomrom"/>
      </w:pPr>
      <w:r w:rsidRPr="00997666">
        <w:t>Når det gjelder fil-</w:t>
      </w:r>
      <w:proofErr w:type="spellStart"/>
      <w:r w:rsidRPr="00997666">
        <w:t>backup</w:t>
      </w:r>
      <w:proofErr w:type="spellEnd"/>
      <w:r w:rsidRPr="00997666">
        <w:t xml:space="preserve"> har </w:t>
      </w:r>
      <w:proofErr w:type="spellStart"/>
      <w:r w:rsidRPr="00997666">
        <w:t>TietoEVRY</w:t>
      </w:r>
      <w:proofErr w:type="spellEnd"/>
      <w:r w:rsidRPr="00997666">
        <w:t xml:space="preserve"> et stort antall snapshots på alle de 40 filsystemene som benyttes av Domstoladministrasjonen, og kan </w:t>
      </w:r>
      <w:proofErr w:type="spellStart"/>
      <w:r w:rsidRPr="00997666">
        <w:t>restore</w:t>
      </w:r>
      <w:proofErr w:type="spellEnd"/>
      <w:r w:rsidRPr="00997666">
        <w:t xml:space="preserve"> fra snapshot på sekunder.</w:t>
      </w:r>
    </w:p>
    <w:p w:rsidR="005F3FE7" w:rsidRPr="00997666" w:rsidRDefault="005F3FE7" w:rsidP="00997666">
      <w:pPr>
        <w:pStyle w:val="Ingenmellomrom"/>
      </w:pPr>
      <w:r w:rsidRPr="00997666">
        <w:t xml:space="preserve">Hvis vi må </w:t>
      </w:r>
      <w:proofErr w:type="spellStart"/>
      <w:r w:rsidRPr="00997666">
        <w:t>restore</w:t>
      </w:r>
      <w:proofErr w:type="spellEnd"/>
      <w:r w:rsidRPr="00997666">
        <w:t xml:space="preserve"> hele filsystemer fra tape, snakker vi om flere dagers </w:t>
      </w:r>
      <w:proofErr w:type="spellStart"/>
      <w:r w:rsidRPr="00997666">
        <w:t>restore</w:t>
      </w:r>
      <w:proofErr w:type="spellEnd"/>
      <w:r w:rsidRPr="00997666">
        <w:t xml:space="preserve">-tid.  Det skyldes ikke dårlig båndbredde, men rett og slett det store antallet filer som må </w:t>
      </w:r>
      <w:proofErr w:type="spellStart"/>
      <w:r w:rsidRPr="00997666">
        <w:t>restores</w:t>
      </w:r>
      <w:proofErr w:type="spellEnd"/>
      <w:r w:rsidRPr="00997666">
        <w:t>.</w:t>
      </w:r>
    </w:p>
    <w:p w:rsidR="005F3FE7" w:rsidRPr="00997666" w:rsidRDefault="005F3FE7" w:rsidP="00997666">
      <w:pPr>
        <w:pStyle w:val="Ingenmellomrom"/>
      </w:pPr>
      <w:r w:rsidRPr="00997666">
        <w:t xml:space="preserve">For å kunne sette opp et fornuftig anslag på total tid for å </w:t>
      </w:r>
      <w:proofErr w:type="spellStart"/>
      <w:r w:rsidRPr="00997666">
        <w:t>restore</w:t>
      </w:r>
      <w:proofErr w:type="spellEnd"/>
      <w:r w:rsidRPr="00997666">
        <w:t xml:space="preserve"> alle filsystemer som har tape-</w:t>
      </w:r>
      <w:proofErr w:type="spellStart"/>
      <w:r w:rsidRPr="00997666">
        <w:t>backup</w:t>
      </w:r>
      <w:proofErr w:type="spellEnd"/>
      <w:r w:rsidRPr="00997666">
        <w:t>, foreslår vi å gjennomføre en prøve-</w:t>
      </w:r>
      <w:proofErr w:type="spellStart"/>
      <w:r w:rsidRPr="00997666">
        <w:t>restore</w:t>
      </w:r>
      <w:proofErr w:type="spellEnd"/>
      <w:r w:rsidRPr="00997666">
        <w:t xml:space="preserve"> et av dem.</w:t>
      </w:r>
    </w:p>
    <w:p w:rsidR="005F3FE7" w:rsidRPr="00997666" w:rsidRDefault="005F3FE7" w:rsidP="00997666">
      <w:pPr>
        <w:pStyle w:val="Ingenmellomrom"/>
      </w:pPr>
    </w:p>
    <w:p w:rsidR="005F3FE7" w:rsidRPr="00997666" w:rsidRDefault="005F3FE7" w:rsidP="00997666">
      <w:pPr>
        <w:pStyle w:val="Ingenmellomrom"/>
      </w:pPr>
      <w:r w:rsidRPr="00997666">
        <w:t xml:space="preserve">For SQL data estimerer vi en </w:t>
      </w:r>
      <w:proofErr w:type="spellStart"/>
      <w:r w:rsidRPr="00997666">
        <w:t>restore</w:t>
      </w:r>
      <w:proofErr w:type="spellEnd"/>
      <w:r w:rsidRPr="00997666">
        <w:t>-tid på ca. 1 t for en DB på 100 GB.</w:t>
      </w:r>
    </w:p>
    <w:p w:rsidR="005F3FE7" w:rsidRPr="00414EA0" w:rsidRDefault="005F3FE7" w:rsidP="005F3FE7"/>
    <w:p w:rsidR="009C5732" w:rsidRPr="005F3FE7" w:rsidRDefault="009C5732" w:rsidP="005F3FE7">
      <w:pPr>
        <w:rPr>
          <w:lang w:val="en-US"/>
        </w:rPr>
      </w:pPr>
      <w:bookmarkStart w:id="0" w:name="_GoBack"/>
      <w:bookmarkEnd w:id="0"/>
    </w:p>
    <w:sectPr w:rsidR="009C5732" w:rsidRPr="005F3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C2235"/>
    <w:multiLevelType w:val="hybridMultilevel"/>
    <w:tmpl w:val="FCF853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3ABC0F93"/>
    <w:multiLevelType w:val="hybridMultilevel"/>
    <w:tmpl w:val="65B442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32"/>
    <w:rsid w:val="00501B6E"/>
    <w:rsid w:val="005F3FE7"/>
    <w:rsid w:val="00997666"/>
    <w:rsid w:val="009C5732"/>
    <w:rsid w:val="00C778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6A49"/>
  <w15:chartTrackingRefBased/>
  <w15:docId w15:val="{5CDB1A41-685D-44CE-8987-B868E058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C57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C5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C5732"/>
    <w:rPr>
      <w:rFonts w:asciiTheme="majorHAnsi" w:eastAsiaTheme="majorEastAsia" w:hAnsiTheme="majorHAnsi" w:cstheme="majorBidi"/>
      <w:color w:val="2E74B5" w:themeColor="accent1" w:themeShade="BF"/>
      <w:sz w:val="32"/>
      <w:szCs w:val="32"/>
    </w:rPr>
  </w:style>
  <w:style w:type="paragraph" w:styleId="Ingenmellomrom">
    <w:name w:val="No Spacing"/>
    <w:uiPriority w:val="1"/>
    <w:qFormat/>
    <w:rsid w:val="009C5732"/>
    <w:pPr>
      <w:spacing w:after="0" w:line="240" w:lineRule="auto"/>
    </w:pPr>
  </w:style>
  <w:style w:type="character" w:customStyle="1" w:styleId="Overskrift2Tegn">
    <w:name w:val="Overskrift 2 Tegn"/>
    <w:basedOn w:val="Standardskriftforavsnitt"/>
    <w:link w:val="Overskrift2"/>
    <w:uiPriority w:val="9"/>
    <w:rsid w:val="009C5732"/>
    <w:rPr>
      <w:rFonts w:asciiTheme="majorHAnsi" w:eastAsiaTheme="majorEastAsia" w:hAnsiTheme="majorHAnsi" w:cstheme="majorBidi"/>
      <w:color w:val="2E74B5" w:themeColor="accent1" w:themeShade="BF"/>
      <w:sz w:val="26"/>
      <w:szCs w:val="26"/>
    </w:rPr>
  </w:style>
  <w:style w:type="paragraph" w:styleId="Brdtekst">
    <w:name w:val="Body Text"/>
    <w:basedOn w:val="Normal"/>
    <w:link w:val="BrdtekstTegn"/>
    <w:qFormat/>
    <w:rsid w:val="005F3FE7"/>
    <w:pPr>
      <w:spacing w:before="260" w:after="0" w:line="260" w:lineRule="exact"/>
    </w:pPr>
    <w:rPr>
      <w:rFonts w:ascii="Arial" w:eastAsia="Times New Roman" w:hAnsi="Arial" w:cs="Arial"/>
      <w:sz w:val="20"/>
      <w:szCs w:val="24"/>
    </w:rPr>
  </w:style>
  <w:style w:type="character" w:customStyle="1" w:styleId="BrdtekstTegn">
    <w:name w:val="Brødtekst Tegn"/>
    <w:basedOn w:val="Standardskriftforavsnitt"/>
    <w:link w:val="Brdtekst"/>
    <w:rsid w:val="005F3FE7"/>
    <w:rPr>
      <w:rFonts w:ascii="Arial" w:eastAsia="Times New Roman" w:hAnsi="Arial" w:cs="Arial"/>
      <w:sz w:val="20"/>
      <w:szCs w:val="24"/>
    </w:rPr>
  </w:style>
  <w:style w:type="paragraph" w:customStyle="1" w:styleId="Headline">
    <w:name w:val="Headline"/>
    <w:basedOn w:val="Normal"/>
    <w:next w:val="Brdtekst"/>
    <w:qFormat/>
    <w:rsid w:val="005F3FE7"/>
    <w:pPr>
      <w:spacing w:before="260" w:after="260" w:line="520" w:lineRule="exact"/>
    </w:pPr>
    <w:rPr>
      <w:rFonts w:ascii="Arial" w:eastAsia="Times New Roman" w:hAnsi="Arial" w:cs="Arial"/>
      <w:sz w:val="40"/>
      <w:szCs w:val="24"/>
    </w:rPr>
  </w:style>
  <w:style w:type="paragraph" w:styleId="Listeavsnitt">
    <w:name w:val="List Paragraph"/>
    <w:basedOn w:val="Normal"/>
    <w:uiPriority w:val="34"/>
    <w:qFormat/>
    <w:rsid w:val="005F3FE7"/>
    <w:pPr>
      <w:spacing w:after="0" w:line="260" w:lineRule="exact"/>
      <w:ind w:left="720"/>
      <w:contextualSpacing/>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285</Words>
  <Characters>1516</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Domstoladministrasjonen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Aunaas, Trine</dc:creator>
  <cp:keywords/>
  <dc:description/>
  <cp:lastModifiedBy>Aunaas, Trine</cp:lastModifiedBy>
  <cp:revision>4</cp:revision>
  <dcterms:created xsi:type="dcterms:W3CDTF">2022-08-17T08:43:00Z</dcterms:created>
  <dcterms:modified xsi:type="dcterms:W3CDTF">2022-09-02T12:40:00Z</dcterms:modified>
</cp:coreProperties>
</file>